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AC7" w:rsidRDefault="00A90AC7" w:rsidP="009C623C">
      <w:pPr>
        <w:pStyle w:val="1"/>
        <w:shd w:val="clear" w:color="auto" w:fill="FFFFFF"/>
        <w:spacing w:before="0" w:beforeAutospacing="0" w:after="0" w:afterAutospacing="0"/>
        <w:ind w:firstLine="709"/>
        <w:jc w:val="center"/>
        <w:rPr>
          <w:bCs w:val="0"/>
          <w:color w:val="333333"/>
          <w:sz w:val="28"/>
          <w:szCs w:val="28"/>
        </w:rPr>
      </w:pPr>
      <w:bookmarkStart w:id="0" w:name="100006"/>
      <w:bookmarkEnd w:id="0"/>
    </w:p>
    <w:p w:rsidR="009C623C" w:rsidRDefault="00E13091" w:rsidP="009C623C">
      <w:pPr>
        <w:pStyle w:val="1"/>
        <w:shd w:val="clear" w:color="auto" w:fill="FFFFFF"/>
        <w:spacing w:before="0" w:beforeAutospacing="0" w:after="0" w:afterAutospacing="0"/>
        <w:ind w:firstLine="709"/>
        <w:jc w:val="center"/>
        <w:rPr>
          <w:bCs w:val="0"/>
          <w:color w:val="333333"/>
          <w:sz w:val="28"/>
          <w:szCs w:val="28"/>
        </w:rPr>
      </w:pPr>
      <w:r w:rsidRPr="009C623C">
        <w:rPr>
          <w:bCs w:val="0"/>
          <w:color w:val="333333"/>
          <w:sz w:val="28"/>
          <w:szCs w:val="28"/>
        </w:rPr>
        <w:t>Дополнительные выплаты</w:t>
      </w:r>
    </w:p>
    <w:p w:rsidR="00E13091" w:rsidRDefault="00E13091" w:rsidP="009C623C">
      <w:pPr>
        <w:pStyle w:val="1"/>
        <w:shd w:val="clear" w:color="auto" w:fill="FFFFFF"/>
        <w:spacing w:before="0" w:beforeAutospacing="0" w:after="0" w:afterAutospacing="0"/>
        <w:ind w:firstLine="709"/>
        <w:jc w:val="center"/>
        <w:rPr>
          <w:bCs w:val="0"/>
          <w:color w:val="333333"/>
          <w:sz w:val="28"/>
          <w:szCs w:val="28"/>
        </w:rPr>
      </w:pPr>
      <w:bookmarkStart w:id="1" w:name="_GoBack"/>
      <w:bookmarkEnd w:id="1"/>
      <w:r w:rsidRPr="009C623C">
        <w:rPr>
          <w:bCs w:val="0"/>
          <w:color w:val="333333"/>
          <w:sz w:val="28"/>
          <w:szCs w:val="28"/>
        </w:rPr>
        <w:t>опекунам инвалидов, престарелых и детей</w:t>
      </w:r>
    </w:p>
    <w:p w:rsidR="009C623C" w:rsidRPr="009C623C" w:rsidRDefault="009C623C" w:rsidP="009C623C">
      <w:pPr>
        <w:pStyle w:val="1"/>
        <w:shd w:val="clear" w:color="auto" w:fill="FFFFFF"/>
        <w:spacing w:before="0" w:beforeAutospacing="0" w:after="0" w:afterAutospacing="0"/>
        <w:ind w:firstLine="709"/>
        <w:jc w:val="center"/>
        <w:rPr>
          <w:bCs w:val="0"/>
          <w:color w:val="333333"/>
          <w:sz w:val="28"/>
          <w:szCs w:val="28"/>
        </w:rPr>
      </w:pPr>
    </w:p>
    <w:p w:rsidR="009C623C" w:rsidRDefault="009C623C" w:rsidP="009C623C">
      <w:pPr>
        <w:pStyle w:val="a5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9C623C">
        <w:rPr>
          <w:color w:val="333333"/>
          <w:sz w:val="28"/>
          <w:szCs w:val="28"/>
        </w:rPr>
        <w:t>В соответствии с постановлением Правительства Российской Федерации от 30 мая 2020 года №797 «Об утверждении Правил осуществления специальных выплат гражданам, принявшим на сопровождаемое или временное проживание (под временную опеку) инвалидов, престарелых граждан, детей-сирот, детей, оставшихся без попечения родителей» за специальной ежемесячной выплатой могут обратит</w:t>
      </w:r>
      <w:r>
        <w:rPr>
          <w:color w:val="333333"/>
          <w:sz w:val="28"/>
          <w:szCs w:val="28"/>
        </w:rPr>
        <w:t>ь</w:t>
      </w:r>
      <w:r w:rsidRPr="009C623C">
        <w:rPr>
          <w:color w:val="333333"/>
          <w:sz w:val="28"/>
          <w:szCs w:val="28"/>
        </w:rPr>
        <w:t xml:space="preserve">ся граждане, которые с апреля по июнь этого года взяли на сопровождаемое или временное проживание инвалидов, престарелых людей, детей-сирот и детей, оставшихся без опеки родителей. </w:t>
      </w:r>
    </w:p>
    <w:p w:rsidR="009C623C" w:rsidRPr="009C623C" w:rsidRDefault="009C623C" w:rsidP="009C623C">
      <w:pPr>
        <w:pStyle w:val="a5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9C623C">
        <w:rPr>
          <w:color w:val="333333"/>
          <w:sz w:val="28"/>
          <w:szCs w:val="28"/>
        </w:rPr>
        <w:t>Выплата составляет 12 130 рублей в месяц и полагается на каждого человека, за которым осуществляется уход.</w:t>
      </w:r>
    </w:p>
    <w:p w:rsidR="00E13091" w:rsidRPr="009C623C" w:rsidRDefault="009A332B" w:rsidP="009C623C">
      <w:pPr>
        <w:pStyle w:val="3"/>
        <w:shd w:val="clear" w:color="auto" w:fill="FFFFFF"/>
        <w:spacing w:before="300" w:after="150"/>
        <w:ind w:firstLine="708"/>
        <w:jc w:val="both"/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</w:pPr>
      <w:hyperlink r:id="rId6" w:history="1">
        <w:r w:rsidR="00E13091" w:rsidRPr="009C623C">
          <w:rPr>
            <w:rStyle w:val="a3"/>
            <w:rFonts w:ascii="Times New Roman" w:hAnsi="Times New Roman" w:cs="Times New Roman"/>
            <w:bCs w:val="0"/>
            <w:color w:val="000000" w:themeColor="text1"/>
            <w:sz w:val="28"/>
            <w:szCs w:val="28"/>
            <w:u w:val="none"/>
          </w:rPr>
          <w:t>Кто имеет право на выплату?</w:t>
        </w:r>
      </w:hyperlink>
      <w:r w:rsidR="009C623C" w:rsidRPr="009C623C">
        <w:rPr>
          <w:rStyle w:val="a3"/>
          <w:rFonts w:ascii="Times New Roman" w:hAnsi="Times New Roman" w:cs="Times New Roman"/>
          <w:bCs w:val="0"/>
          <w:color w:val="000000" w:themeColor="text1"/>
          <w:sz w:val="28"/>
          <w:szCs w:val="28"/>
          <w:u w:val="none"/>
        </w:rPr>
        <w:t xml:space="preserve"> </w:t>
      </w:r>
    </w:p>
    <w:p w:rsidR="00E13091" w:rsidRPr="009C623C" w:rsidRDefault="00E13091" w:rsidP="009C623C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623C">
        <w:rPr>
          <w:rFonts w:ascii="Times New Roman" w:hAnsi="Times New Roman" w:cs="Times New Roman"/>
          <w:color w:val="000000" w:themeColor="text1"/>
          <w:sz w:val="28"/>
          <w:szCs w:val="28"/>
        </w:rPr>
        <w:t>Право на выплату имеют работники государственных и негосударственных организаций:</w:t>
      </w:r>
    </w:p>
    <w:p w:rsidR="00E13091" w:rsidRPr="009C623C" w:rsidRDefault="00E13091" w:rsidP="009C623C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623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9C623C" w:rsidRPr="009C623C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- </w:t>
      </w:r>
      <w:r w:rsidRPr="009C623C">
        <w:rPr>
          <w:rFonts w:ascii="Times New Roman" w:hAnsi="Times New Roman" w:cs="Times New Roman"/>
          <w:color w:val="000000" w:themeColor="text1"/>
          <w:sz w:val="28"/>
          <w:szCs w:val="28"/>
        </w:rPr>
        <w:t>принявшие на </w:t>
      </w:r>
      <w:r w:rsidRPr="009C623C">
        <w:rPr>
          <w:rStyle w:val="a9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сопровождаемое </w:t>
      </w:r>
      <w:proofErr w:type="gramStart"/>
      <w:r w:rsidRPr="009C623C">
        <w:rPr>
          <w:rStyle w:val="a9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проживание</w:t>
      </w:r>
      <w:r w:rsidRPr="009C623C">
        <w:rPr>
          <w:rFonts w:ascii="Times New Roman" w:hAnsi="Times New Roman" w:cs="Times New Roman"/>
          <w:color w:val="000000" w:themeColor="text1"/>
          <w:sz w:val="28"/>
          <w:szCs w:val="28"/>
        </w:rPr>
        <w:t>  инвалидов</w:t>
      </w:r>
      <w:proofErr w:type="gramEnd"/>
      <w:r w:rsidRPr="009C62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престарелых людей из стационарных организаций социального обслуживания, а также стационарных отделений, созданных не в стационарных организациях социального обслуживания;</w:t>
      </w:r>
    </w:p>
    <w:p w:rsidR="00E13091" w:rsidRPr="009C623C" w:rsidRDefault="009C623C" w:rsidP="009C623C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62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E13091" w:rsidRPr="009C623C">
        <w:rPr>
          <w:rFonts w:ascii="Times New Roman" w:hAnsi="Times New Roman" w:cs="Times New Roman"/>
          <w:color w:val="000000" w:themeColor="text1"/>
          <w:sz w:val="28"/>
          <w:szCs w:val="28"/>
        </w:rPr>
        <w:t>взявшие на </w:t>
      </w:r>
      <w:r w:rsidR="00E13091" w:rsidRPr="009C623C">
        <w:rPr>
          <w:rStyle w:val="a9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временное проживание</w:t>
      </w:r>
      <w:r w:rsidR="00E13091" w:rsidRPr="009C623C">
        <w:rPr>
          <w:rFonts w:ascii="Times New Roman" w:hAnsi="Times New Roman" w:cs="Times New Roman"/>
          <w:color w:val="000000" w:themeColor="text1"/>
          <w:sz w:val="28"/>
          <w:szCs w:val="28"/>
        </w:rPr>
        <w:t>, в том числе под временную опеку, инвалидов, престарелых, детей-сирот, детей, оставшихся без попечения родителей, из организаций социального обслуживания, организаций для детей-сирот и детей, оставшихся без попечения родителей.</w:t>
      </w:r>
    </w:p>
    <w:p w:rsidR="00E13091" w:rsidRPr="009C623C" w:rsidRDefault="009C623C" w:rsidP="009C623C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62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E13091" w:rsidRPr="009C62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выплата также положена волонтерам и другим гражданам, которые взяли </w:t>
      </w:r>
      <w:proofErr w:type="gramStart"/>
      <w:r w:rsidR="00E13091" w:rsidRPr="009C623C">
        <w:rPr>
          <w:rFonts w:ascii="Times New Roman" w:hAnsi="Times New Roman" w:cs="Times New Roman"/>
          <w:color w:val="000000" w:themeColor="text1"/>
          <w:sz w:val="28"/>
          <w:szCs w:val="28"/>
        </w:rPr>
        <w:t>на </w:t>
      </w:r>
      <w:r w:rsidR="00E13091" w:rsidRPr="009C623C">
        <w:rPr>
          <w:rStyle w:val="a9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 временное</w:t>
      </w:r>
      <w:proofErr w:type="gramEnd"/>
      <w:r w:rsidR="00E13091" w:rsidRPr="009C623C">
        <w:rPr>
          <w:rStyle w:val="a9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проживание</w:t>
      </w:r>
      <w:r w:rsidR="00E13091" w:rsidRPr="009C623C">
        <w:rPr>
          <w:rFonts w:ascii="Times New Roman" w:hAnsi="Times New Roman" w:cs="Times New Roman"/>
          <w:color w:val="000000" w:themeColor="text1"/>
          <w:sz w:val="28"/>
          <w:szCs w:val="28"/>
        </w:rPr>
        <w:t>, в том числе под временную опеку, инвалидов, престарелых и детей из организаций социального обслуживания, организаций для детей-сирот и детей, оставшихся без попечения родителей.</w:t>
      </w:r>
    </w:p>
    <w:p w:rsidR="00E13091" w:rsidRPr="009C623C" w:rsidRDefault="00E13091" w:rsidP="009C623C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9C623C">
        <w:rPr>
          <w:color w:val="000000" w:themeColor="text1"/>
          <w:sz w:val="28"/>
          <w:szCs w:val="28"/>
        </w:rPr>
        <w:t>Указанная мера поддержки не распространяется на неработающих россиян, которые ухаживают за престарелыми, инвалидами и детьми-инвалидами и получают компенсационные выплаты в размере 1,2 тыс. или 10 тыс. рублей</w:t>
      </w:r>
    </w:p>
    <w:p w:rsidR="00E13091" w:rsidRPr="009C623C" w:rsidRDefault="009A332B" w:rsidP="009C623C">
      <w:pPr>
        <w:pStyle w:val="3"/>
        <w:shd w:val="clear" w:color="auto" w:fill="FFFFFF"/>
        <w:spacing w:before="300" w:after="150"/>
        <w:ind w:firstLine="360"/>
        <w:jc w:val="both"/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</w:pPr>
      <w:hyperlink r:id="rId7" w:history="1">
        <w:r w:rsidR="00E13091" w:rsidRPr="009C623C">
          <w:rPr>
            <w:rStyle w:val="a3"/>
            <w:rFonts w:ascii="Times New Roman" w:hAnsi="Times New Roman" w:cs="Times New Roman"/>
            <w:bCs w:val="0"/>
            <w:color w:val="000000" w:themeColor="text1"/>
            <w:sz w:val="28"/>
            <w:szCs w:val="28"/>
            <w:u w:val="none"/>
          </w:rPr>
          <w:t>Как получить выплату?</w:t>
        </w:r>
      </w:hyperlink>
    </w:p>
    <w:p w:rsidR="00E13091" w:rsidRPr="009C623C" w:rsidRDefault="00E13091" w:rsidP="009C623C">
      <w:pPr>
        <w:shd w:val="clear" w:color="auto" w:fill="FFFFFF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623C">
        <w:rPr>
          <w:rFonts w:ascii="Times New Roman" w:hAnsi="Times New Roman" w:cs="Times New Roman"/>
          <w:color w:val="000000" w:themeColor="text1"/>
          <w:sz w:val="28"/>
          <w:szCs w:val="28"/>
        </w:rPr>
        <w:t>Для получения средств необходимо </w:t>
      </w:r>
      <w:r w:rsidRPr="009C623C">
        <w:rPr>
          <w:rStyle w:val="a9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до 1 октября</w:t>
      </w:r>
      <w:r w:rsidRPr="009C623C">
        <w:rPr>
          <w:rFonts w:ascii="Times New Roman" w:hAnsi="Times New Roman" w:cs="Times New Roman"/>
          <w:color w:val="000000" w:themeColor="text1"/>
          <w:sz w:val="28"/>
          <w:szCs w:val="28"/>
        </w:rPr>
        <w:t> подать заявление через </w:t>
      </w:r>
      <w:hyperlink r:id="rId8" w:tgtFrame="_blank" w:history="1">
        <w:r w:rsidRPr="009C623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Портал </w:t>
        </w:r>
        <w:proofErr w:type="spellStart"/>
        <w:r w:rsidRPr="009C623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госуслуг</w:t>
        </w:r>
        <w:proofErr w:type="spellEnd"/>
      </w:hyperlink>
      <w:r w:rsidRPr="009C62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клиентскую службу Пенсионного фонда России или многофункциональный центр. Дополнительных документов не требуется – </w:t>
      </w:r>
      <w:r w:rsidRPr="009C623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право на выплату проверяется по реестрам, сформированным органами власти субъектов РФ.</w:t>
      </w:r>
    </w:p>
    <w:p w:rsidR="00E13091" w:rsidRPr="009C623C" w:rsidRDefault="00E13091" w:rsidP="009C623C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623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9C623C" w:rsidRPr="009C623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C623C">
        <w:rPr>
          <w:rFonts w:ascii="Times New Roman" w:hAnsi="Times New Roman" w:cs="Times New Roman"/>
          <w:color w:val="000000" w:themeColor="text1"/>
          <w:sz w:val="28"/>
          <w:szCs w:val="28"/>
        </w:rPr>
        <w:t>В силу особенностей формирования реестров, чтобы получить выплаты за апрель – май и за июнь подаются два отдельных заявления.</w:t>
      </w:r>
    </w:p>
    <w:p w:rsidR="00E13091" w:rsidRPr="009C623C" w:rsidRDefault="00E13091" w:rsidP="009C623C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623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9C623C" w:rsidRPr="009C623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C623C">
        <w:rPr>
          <w:rFonts w:ascii="Times New Roman" w:hAnsi="Times New Roman" w:cs="Times New Roman"/>
          <w:color w:val="000000" w:themeColor="text1"/>
          <w:sz w:val="28"/>
          <w:szCs w:val="28"/>
        </w:rPr>
        <w:t>В заявлении указываются имя, СНИЛС и номер телефона получателя средств, а также реквизиты банковского счета для перечисления выплаты. </w:t>
      </w:r>
    </w:p>
    <w:p w:rsidR="00E13091" w:rsidRPr="009C623C" w:rsidRDefault="00E13091" w:rsidP="009C623C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623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9C623C" w:rsidRPr="009C623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C623C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 рассматривается в течение пяти рабочих дней, средства перечисляются в течение трех рабочих дней.</w:t>
      </w:r>
    </w:p>
    <w:p w:rsidR="00E13091" w:rsidRPr="009C623C" w:rsidRDefault="00E13091" w:rsidP="009C623C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623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9C623C" w:rsidRPr="009C623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C623C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отказа человек получает уведомление с указанием причины, которое направляется в течение одного рабочего дня, следующего за днем принятия решения. Отрицательное решение может быть вынесено, если в реестре субъекта РФ нет информации о заявителе либо если он представил недостоверные данные.</w:t>
      </w:r>
    </w:p>
    <w:p w:rsidR="00E13091" w:rsidRPr="009C623C" w:rsidRDefault="00E13091" w:rsidP="009C623C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623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9C623C" w:rsidRPr="009C623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C623C">
        <w:rPr>
          <w:rFonts w:ascii="Times New Roman" w:hAnsi="Times New Roman" w:cs="Times New Roman"/>
          <w:color w:val="000000" w:themeColor="text1"/>
          <w:sz w:val="28"/>
          <w:szCs w:val="28"/>
        </w:rPr>
        <w:t>Выплата не учитывается в доходах семьи при определении права на другие меры социальной помощи.</w:t>
      </w:r>
    </w:p>
    <w:p w:rsidR="00E13091" w:rsidRPr="009C623C" w:rsidRDefault="00E13091" w:rsidP="009C623C">
      <w:pPr>
        <w:pStyle w:val="a5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  <w:sz w:val="27"/>
          <w:szCs w:val="27"/>
        </w:rPr>
      </w:pPr>
      <w:r w:rsidRPr="009C623C">
        <w:rPr>
          <w:rFonts w:ascii="Arial" w:hAnsi="Arial" w:cs="Arial"/>
          <w:color w:val="000000" w:themeColor="text1"/>
          <w:sz w:val="27"/>
          <w:szCs w:val="27"/>
        </w:rPr>
        <w:t> </w:t>
      </w:r>
    </w:p>
    <w:p w:rsidR="00E13091" w:rsidRPr="009C623C" w:rsidRDefault="00E13091" w:rsidP="009C623C">
      <w:pPr>
        <w:pStyle w:val="a5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  <w:sz w:val="27"/>
          <w:szCs w:val="27"/>
        </w:rPr>
      </w:pPr>
    </w:p>
    <w:p w:rsidR="00E13091" w:rsidRPr="009C623C" w:rsidRDefault="00E13091" w:rsidP="009C623C">
      <w:pPr>
        <w:pStyle w:val="a5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  <w:sz w:val="27"/>
          <w:szCs w:val="27"/>
        </w:rPr>
      </w:pPr>
    </w:p>
    <w:p w:rsidR="00E13091" w:rsidRPr="009C623C" w:rsidRDefault="00E13091" w:rsidP="00E13091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  <w:sz w:val="27"/>
          <w:szCs w:val="27"/>
        </w:rPr>
      </w:pPr>
    </w:p>
    <w:p w:rsidR="00E13091" w:rsidRPr="009C623C" w:rsidRDefault="00E13091" w:rsidP="00E13091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  <w:sz w:val="27"/>
          <w:szCs w:val="27"/>
        </w:rPr>
      </w:pPr>
    </w:p>
    <w:p w:rsidR="00E13091" w:rsidRPr="009C623C" w:rsidRDefault="00E13091" w:rsidP="00E13091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  <w:sz w:val="27"/>
          <w:szCs w:val="27"/>
        </w:rPr>
      </w:pPr>
    </w:p>
    <w:p w:rsidR="00E13091" w:rsidRDefault="00E13091" w:rsidP="00E13091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7"/>
          <w:szCs w:val="27"/>
        </w:rPr>
      </w:pPr>
    </w:p>
    <w:p w:rsidR="00E13091" w:rsidRDefault="00E13091" w:rsidP="00E13091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7"/>
          <w:szCs w:val="27"/>
        </w:rPr>
      </w:pPr>
    </w:p>
    <w:p w:rsidR="00E13091" w:rsidRDefault="00E13091" w:rsidP="00E13091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7"/>
          <w:szCs w:val="27"/>
        </w:rPr>
      </w:pPr>
    </w:p>
    <w:sectPr w:rsidR="00E13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163D6"/>
    <w:multiLevelType w:val="multilevel"/>
    <w:tmpl w:val="A6440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F320A8"/>
    <w:multiLevelType w:val="multilevel"/>
    <w:tmpl w:val="04F45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5F6F45"/>
    <w:multiLevelType w:val="multilevel"/>
    <w:tmpl w:val="F9E46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214788"/>
    <w:multiLevelType w:val="multilevel"/>
    <w:tmpl w:val="BB925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C47016"/>
    <w:multiLevelType w:val="multilevel"/>
    <w:tmpl w:val="8AD45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0F6DBE"/>
    <w:multiLevelType w:val="multilevel"/>
    <w:tmpl w:val="AA3C5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5A7937"/>
    <w:multiLevelType w:val="multilevel"/>
    <w:tmpl w:val="06B83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1A1D83"/>
    <w:multiLevelType w:val="multilevel"/>
    <w:tmpl w:val="B0A4F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C4673F"/>
    <w:multiLevelType w:val="multilevel"/>
    <w:tmpl w:val="5608C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851380D"/>
    <w:multiLevelType w:val="multilevel"/>
    <w:tmpl w:val="F1E21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AAC0BD9"/>
    <w:multiLevelType w:val="multilevel"/>
    <w:tmpl w:val="77EC2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2E80FAE"/>
    <w:multiLevelType w:val="multilevel"/>
    <w:tmpl w:val="624C5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6097D30"/>
    <w:multiLevelType w:val="multilevel"/>
    <w:tmpl w:val="D4426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FDA2F56"/>
    <w:multiLevelType w:val="multilevel"/>
    <w:tmpl w:val="47B2D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1"/>
  </w:num>
  <w:num w:numId="5">
    <w:abstractNumId w:val="12"/>
  </w:num>
  <w:num w:numId="6">
    <w:abstractNumId w:val="1"/>
  </w:num>
  <w:num w:numId="7">
    <w:abstractNumId w:val="0"/>
  </w:num>
  <w:num w:numId="8">
    <w:abstractNumId w:val="10"/>
  </w:num>
  <w:num w:numId="9">
    <w:abstractNumId w:val="13"/>
  </w:num>
  <w:num w:numId="10">
    <w:abstractNumId w:val="7"/>
  </w:num>
  <w:num w:numId="11">
    <w:abstractNumId w:val="4"/>
  </w:num>
  <w:num w:numId="12">
    <w:abstractNumId w:val="2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036"/>
    <w:rsid w:val="00127036"/>
    <w:rsid w:val="0030432C"/>
    <w:rsid w:val="003E7C35"/>
    <w:rsid w:val="004F3A14"/>
    <w:rsid w:val="00712173"/>
    <w:rsid w:val="00724255"/>
    <w:rsid w:val="00880B4D"/>
    <w:rsid w:val="00977D5E"/>
    <w:rsid w:val="009A332B"/>
    <w:rsid w:val="009C623C"/>
    <w:rsid w:val="00A6288D"/>
    <w:rsid w:val="00A90AC7"/>
    <w:rsid w:val="00B60A66"/>
    <w:rsid w:val="00C11133"/>
    <w:rsid w:val="00CB5553"/>
    <w:rsid w:val="00D3586D"/>
    <w:rsid w:val="00E13091"/>
    <w:rsid w:val="00F6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754EED-0914-418A-81DF-F06DBCA92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0A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60A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30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0B4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0A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60A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B60A6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60A66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B60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date">
    <w:name w:val="j_date"/>
    <w:basedOn w:val="a"/>
    <w:rsid w:val="00B60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60A6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60A6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60A6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60A66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logotitle">
    <w:name w:val="logo_title"/>
    <w:basedOn w:val="a"/>
    <w:rsid w:val="00B60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60A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60A6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ght">
    <w:name w:val="pright"/>
    <w:basedOn w:val="a"/>
    <w:rsid w:val="00B60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enter">
    <w:name w:val="pcenter"/>
    <w:basedOn w:val="a"/>
    <w:rsid w:val="00B60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B60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evel1">
    <w:name w:val="p_level_1"/>
    <w:basedOn w:val="a"/>
    <w:rsid w:val="00B60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">
    <w:name w:val="b-share"/>
    <w:basedOn w:val="a0"/>
    <w:rsid w:val="00B60A66"/>
  </w:style>
  <w:style w:type="character" w:customStyle="1" w:styleId="b-share-icon">
    <w:name w:val="b-share-icon"/>
    <w:basedOn w:val="a0"/>
    <w:rsid w:val="00B60A66"/>
  </w:style>
  <w:style w:type="character" w:customStyle="1" w:styleId="b-share-popupicon">
    <w:name w:val="b-share-popup__icon"/>
    <w:basedOn w:val="a0"/>
    <w:rsid w:val="00B60A66"/>
  </w:style>
  <w:style w:type="character" w:customStyle="1" w:styleId="b-share-popupitemtext">
    <w:name w:val="b-share-popup__item__text"/>
    <w:basedOn w:val="a0"/>
    <w:rsid w:val="00B60A66"/>
  </w:style>
  <w:style w:type="paragraph" w:styleId="a6">
    <w:name w:val="Balloon Text"/>
    <w:basedOn w:val="a"/>
    <w:link w:val="a7"/>
    <w:uiPriority w:val="99"/>
    <w:semiHidden/>
    <w:unhideWhenUsed/>
    <w:rsid w:val="00B60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0A66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880B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8">
    <w:name w:val="Emphasis"/>
    <w:basedOn w:val="a0"/>
    <w:uiPriority w:val="20"/>
    <w:qFormat/>
    <w:rsid w:val="00880B4D"/>
    <w:rPr>
      <w:i/>
      <w:iCs/>
    </w:rPr>
  </w:style>
  <w:style w:type="character" w:styleId="a9">
    <w:name w:val="Strong"/>
    <w:basedOn w:val="a0"/>
    <w:uiPriority w:val="22"/>
    <w:qFormat/>
    <w:rsid w:val="00880B4D"/>
    <w:rPr>
      <w:b/>
      <w:bCs/>
    </w:rPr>
  </w:style>
  <w:style w:type="character" w:customStyle="1" w:styleId="item3">
    <w:name w:val="item3"/>
    <w:basedOn w:val="a0"/>
    <w:rsid w:val="00880B4D"/>
  </w:style>
  <w:style w:type="paragraph" w:customStyle="1" w:styleId="toctitle1">
    <w:name w:val="toc_title1"/>
    <w:basedOn w:val="a"/>
    <w:rsid w:val="00D3586D"/>
    <w:pPr>
      <w:spacing w:after="300" w:line="240" w:lineRule="auto"/>
    </w:pPr>
    <w:rPr>
      <w:rFonts w:ascii="Times New Roman" w:eastAsia="Times New Roman" w:hAnsi="Times New Roman" w:cs="Times New Roman"/>
      <w:b/>
      <w:bCs/>
      <w:caps/>
      <w:sz w:val="30"/>
      <w:szCs w:val="30"/>
      <w:lang w:eastAsia="ru-RU"/>
    </w:rPr>
  </w:style>
  <w:style w:type="character" w:customStyle="1" w:styleId="toctoggle">
    <w:name w:val="toc_toggle"/>
    <w:basedOn w:val="a0"/>
    <w:rsid w:val="00D3586D"/>
  </w:style>
  <w:style w:type="character" w:customStyle="1" w:styleId="30">
    <w:name w:val="Заголовок 3 Знак"/>
    <w:basedOn w:val="a0"/>
    <w:link w:val="3"/>
    <w:uiPriority w:val="9"/>
    <w:semiHidden/>
    <w:rsid w:val="00E1309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3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9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07743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16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803991">
              <w:marLeft w:val="300"/>
              <w:marRight w:val="30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15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82837">
              <w:marLeft w:val="300"/>
              <w:marRight w:val="30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86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01285">
              <w:marLeft w:val="300"/>
              <w:marRight w:val="30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892414">
              <w:marLeft w:val="300"/>
              <w:marRight w:val="30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22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26375">
              <w:marLeft w:val="300"/>
              <w:marRight w:val="30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63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90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53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522389">
              <w:marLeft w:val="300"/>
              <w:marRight w:val="30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5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49779">
              <w:marLeft w:val="300"/>
              <w:marRight w:val="30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4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432397">
              <w:marLeft w:val="300"/>
              <w:marRight w:val="30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24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77435">
              <w:marLeft w:val="300"/>
              <w:marRight w:val="30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8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02542">
              <w:marLeft w:val="300"/>
              <w:marRight w:val="30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9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82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775934">
              <w:marLeft w:val="300"/>
              <w:marRight w:val="30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62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319899">
              <w:marLeft w:val="300"/>
              <w:marRight w:val="30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6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95174">
              <w:marLeft w:val="300"/>
              <w:marRight w:val="30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8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541965">
              <w:marLeft w:val="300"/>
              <w:marRight w:val="30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71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690262">
              <w:marLeft w:val="300"/>
              <w:marRight w:val="30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85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554610">
              <w:marLeft w:val="300"/>
              <w:marRight w:val="30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88571">
              <w:marLeft w:val="300"/>
              <w:marRight w:val="30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5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70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94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685623">
              <w:marLeft w:val="300"/>
              <w:marRight w:val="30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9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95179">
              <w:marLeft w:val="300"/>
              <w:marRight w:val="30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02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843010">
              <w:marLeft w:val="300"/>
              <w:marRight w:val="30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777387">
              <w:marLeft w:val="300"/>
              <w:marRight w:val="30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0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8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102152">
              <w:marLeft w:val="300"/>
              <w:marRight w:val="30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4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96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669581">
              <w:marLeft w:val="300"/>
              <w:marRight w:val="30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97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86388">
              <w:marLeft w:val="300"/>
              <w:marRight w:val="30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43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55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06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5327">
                  <w:marLeft w:val="300"/>
                  <w:marRight w:val="30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2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8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9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2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3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29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7436">
                  <w:marLeft w:val="3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42655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7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378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63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26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520260">
                      <w:marLeft w:val="3675"/>
                      <w:marRight w:val="41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76941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84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25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622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49378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single" w:sz="6" w:space="8" w:color="E5E5E5"/>
                            <w:left w:val="single" w:sz="6" w:space="11" w:color="E5E5E5"/>
                            <w:bottom w:val="single" w:sz="6" w:space="0" w:color="E5E5E5"/>
                            <w:right w:val="single" w:sz="6" w:space="11" w:color="E5E5E5"/>
                          </w:divBdr>
                          <w:divsChild>
                            <w:div w:id="205083462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168104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61906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1808048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45819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3252156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13900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5282323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406899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1646824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80155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0419192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09214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920581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89636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8677500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906403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313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37702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single" w:sz="6" w:space="8" w:color="E5E5E5"/>
                            <w:left w:val="single" w:sz="6" w:space="11" w:color="E5E5E5"/>
                            <w:bottom w:val="single" w:sz="6" w:space="0" w:color="E5E5E5"/>
                            <w:right w:val="single" w:sz="6" w:space="11" w:color="E5E5E5"/>
                          </w:divBdr>
                          <w:divsChild>
                            <w:div w:id="97564212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592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1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802725">
                  <w:marLeft w:val="3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75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8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1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59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31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21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21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413480">
                          <w:marLeft w:val="-225"/>
                          <w:marRight w:val="-225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85037">
                              <w:marLeft w:val="225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896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88499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84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88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34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983975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70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2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861238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67112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4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7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2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64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916809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78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40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16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069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6038734">
                                  <w:marLeft w:val="0"/>
                                  <w:marRight w:val="0"/>
                                  <w:marTop w:val="0"/>
                                  <w:marBottom w:val="3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442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55564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780089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6741760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478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894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700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4753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151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0371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1015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700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303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7923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5661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9957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6249567">
                                      <w:blockQuote w:val="1"/>
                                      <w:marLeft w:val="5"/>
                                      <w:marRight w:val="5"/>
                                      <w:marTop w:val="600"/>
                                      <w:marBottom w:val="5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5366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426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527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964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672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944928">
                                      <w:blockQuote w:val="1"/>
                                      <w:marLeft w:val="5"/>
                                      <w:marRight w:val="5"/>
                                      <w:marTop w:val="600"/>
                                      <w:marBottom w:val="5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0284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2420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3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8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5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34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6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9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46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15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139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75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214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347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4802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1410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01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386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087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138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21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57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398901/1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frf.ru/knopki/zhizn~479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frf.ru/knopki/zhizn~4790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AB107-47F4-46AE-A543-E42A08A3C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Радченко Дмитрий Сергеевич</dc:creator>
  <cp:lastModifiedBy>A0005</cp:lastModifiedBy>
  <cp:revision>2</cp:revision>
  <dcterms:created xsi:type="dcterms:W3CDTF">2020-06-21T21:08:00Z</dcterms:created>
  <dcterms:modified xsi:type="dcterms:W3CDTF">2020-06-21T21:08:00Z</dcterms:modified>
</cp:coreProperties>
</file>